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442F481D"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FQxODoyNTo0My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804842E"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4VDE4OjI1OjQz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6B8B2785"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1CB5DE"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4147CAE3"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6B95E94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49E8A473"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206B4DFC"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4BD5A5B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FQxODoyNTo0My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70CAA822"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7B671B7D"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3BEEE60B"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hUMTg6MjU6NDM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3ACAA489"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167AAAF9"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6282CBF6"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FQxODoyNTo0My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2450ABE9"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3FD5C13C"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440209A6"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4VDE4OjI1OjQz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5E83C6B1"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2DCEAD43"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4EC7095F"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600BA778"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6E45943"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07EF895"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5F0A024B"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1402BE36"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344AECB4"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11BE5742"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34A7D13C"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0D23B7E2"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6CC67469"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1BABE395"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4903237F"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519292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5D511AB0"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3ECB701F"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5D25803A"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48777B60"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46D0846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4A6C3D4F"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7A02AF">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742D2FD4"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2F62B72C"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4DE28513" w:rsidR="00EB7C1D" w:rsidRDefault="00795A1A" w:rsidP="00795A1A">
      <w:pPr>
        <w:pStyle w:val="Beschriftung"/>
        <w:jc w:val="center"/>
      </w:pPr>
      <w:bookmarkStart w:id="67" w:name="_Toc143194105"/>
      <w:r>
        <w:t xml:space="preserve">Code  </w:t>
      </w:r>
      <w:fldSimple w:instr=" SEQ Code_ \* ARABIC ">
        <w:r w:rsidR="00873E97">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290BBA3C"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7D24BB7"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7197098" w:rsidR="00BD781D" w:rsidRDefault="00BD781D" w:rsidP="00BD781D">
      <w:pPr>
        <w:pStyle w:val="Beschriftung"/>
        <w:jc w:val="center"/>
      </w:pPr>
      <w:bookmarkStart w:id="76" w:name="_Toc143194106"/>
      <w:r>
        <w:t xml:space="preserve">Code  </w:t>
      </w:r>
      <w:fldSimple w:instr=" SEQ Code_ \* ARABIC ">
        <w:r w:rsidR="00873E97">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473FA2EC" w:rsidR="00D8611B" w:rsidRDefault="00AD08CC" w:rsidP="002C2355">
      <w:pPr>
        <w:pStyle w:val="Beschriftung"/>
        <w:jc w:val="center"/>
      </w:pPr>
      <w:bookmarkStart w:id="79" w:name="_Toc143194107"/>
      <w:r>
        <w:t xml:space="preserve">Code  </w:t>
      </w:r>
      <w:fldSimple w:instr=" SEQ Code_ \* ARABIC ">
        <w:r w:rsidR="00873E97">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6DC51E4F" w:rsidR="00393FF7" w:rsidRDefault="00393FF7" w:rsidP="00393FF7">
      <w:pPr>
        <w:pStyle w:val="Beschriftung"/>
        <w:jc w:val="center"/>
      </w:pPr>
      <w:bookmarkStart w:id="80" w:name="_Toc143194108"/>
      <w:r>
        <w:t xml:space="preserve">Code  </w:t>
      </w:r>
      <w:fldSimple w:instr=" SEQ Code_ \* ARABIC ">
        <w:r w:rsidR="00873E97">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03D29F51"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4VDE4OjI1OjQz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FQxODoyNTo0My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C4EF159" w:rsidR="000329D2" w:rsidRDefault="006F38A4" w:rsidP="006F38A4">
      <w:pPr>
        <w:pStyle w:val="Beschriftung"/>
      </w:pPr>
      <w:bookmarkStart w:id="81" w:name="_Toc143194109"/>
      <w:r>
        <w:t xml:space="preserve">Code  </w:t>
      </w:r>
      <w:fldSimple w:instr=" SEQ Code_ \* ARABIC ">
        <w:r w:rsidR="00873E97">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0EC3C15A" w:rsidR="00814F78" w:rsidRDefault="00104EB3" w:rsidP="00104EB3">
      <w:pPr>
        <w:pStyle w:val="Beschriftung"/>
        <w:jc w:val="center"/>
      </w:pPr>
      <w:bookmarkStart w:id="82" w:name="_Toc143194110"/>
      <w:r>
        <w:t xml:space="preserve">Code  </w:t>
      </w:r>
      <w:fldSimple w:instr=" SEQ Code_ \* ARABIC ">
        <w:r w:rsidR="00873E97">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2E5C64">
        <w:lastRenderedPageBreak/>
        <w:t>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eine nahezu perfekte Sensitivität von ca. 1,0. 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0,88 beträgt. </w:t>
      </w:r>
      <w:r w:rsidR="00897900">
        <w:t>12% der Datenpunkte dieser Klasse werden 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164BA61B"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7A02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4VDE4OjI1OjQz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1335A5F3" w14:textId="7BE6E6B5" w:rsidR="0063541D" w:rsidRDefault="009B5830" w:rsidP="009B5830">
      <w:r>
        <w:t xml:space="preserve">Nichtsdestotrotz fällt bei genauer Betrachtung auf, dass das Map-Matching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68CE8D3C" w:rsidR="0039277D" w:rsidRPr="001B0877" w:rsidRDefault="006F148D" w:rsidP="001B0877">
      <w:r>
        <w:lastRenderedPageBreak/>
        <w:t xml:space="preserve">Leicht zu erkennen ist, dass alle optimierten Modelle auf den Validierungsdaten einen F1-Score von über 0,771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auch hier der Random-Forest-Klassifikator, </w:t>
      </w:r>
      <w:r w:rsidR="003F0897">
        <w:t>der für ein Aufnahmeintervall von 2s</w:t>
      </w:r>
      <w:r w:rsidR="00214994">
        <w:t xml:space="preserve"> </w:t>
      </w:r>
      <w:r w:rsidR="00CB0DB6">
        <w:t>einen F1-Score von 0,7865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3802E957" w:rsidR="00D207E6" w:rsidRDefault="00C373C2" w:rsidP="00D207E6">
      <w:pPr>
        <w:pStyle w:val="berschrift3"/>
      </w:pPr>
      <w:r>
        <w:t>Klassifikationsansatz</w:t>
      </w:r>
      <w:r w:rsidR="00433F86">
        <w:t xml:space="preserve"> und Basisarchitektur der RNNs</w:t>
      </w:r>
    </w:p>
    <w:p w14:paraId="7DE46A3D" w14:textId="77777777" w:rsidR="00F91C47" w:rsidRPr="00F91C47" w:rsidRDefault="00F91C47" w:rsidP="00F91C47"/>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7F1B3774" w14:textId="77777777" w:rsidR="0083647E" w:rsidRDefault="0083647E" w:rsidP="00D207E6"/>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D3A042"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2A560165"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77777777"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6BA0EAD2"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1C7D58F" w:rsidR="0083647E" w:rsidRDefault="007E496E" w:rsidP="007E496E">
      <w:pPr>
        <w:pStyle w:val="Beschriftung"/>
        <w:jc w:val="center"/>
      </w:pPr>
      <w:r>
        <w:t xml:space="preserve">Code  </w:t>
      </w:r>
      <w:fldSimple w:instr=" SEQ Code_ \* ARABIC ">
        <w:r w:rsidR="00873E97">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5AB311D1" w14:textId="676A68F7" w:rsidR="00D207E6" w:rsidRDefault="00D207E6" w:rsidP="00D207E6">
      <w:pPr>
        <w:pStyle w:val="berschrift3"/>
      </w:pPr>
      <w:bookmarkStart w:id="98" w:name="_Toc143194059"/>
      <w:r>
        <w:t>Vorbereitung der Datensätze</w:t>
      </w:r>
      <w:bookmarkEnd w:id="98"/>
    </w:p>
    <w:p w14:paraId="721CE76A" w14:textId="77777777" w:rsidR="00D207E6" w:rsidRPr="00D207E6" w:rsidRDefault="00D207E6" w:rsidP="00D207E6"/>
    <w:p w14:paraId="273E11D7" w14:textId="2542ED50" w:rsidR="004001F2" w:rsidRDefault="00D207E6" w:rsidP="004001F2">
      <w:pPr>
        <w:pStyle w:val="berschrift3"/>
      </w:pPr>
      <w:bookmarkStart w:id="99" w:name="_Toc143194060"/>
      <w:r>
        <w:t>Hyperparameteroptimierung</w:t>
      </w:r>
      <w:r w:rsidR="005D75F4">
        <w:t xml:space="preserve"> und </w:t>
      </w:r>
      <w:r w:rsidR="007E496E">
        <w:t>Auswahl</w:t>
      </w:r>
      <w:r>
        <w:t xml:space="preserve"> der</w:t>
      </w:r>
      <w:r w:rsidR="005D75F4">
        <w:t xml:space="preserve"> besten</w:t>
      </w:r>
      <w:r>
        <w:t xml:space="preserve"> Modelle</w:t>
      </w:r>
      <w:bookmarkEnd w:id="99"/>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141B1259" w:rsidR="00873E97" w:rsidRPr="00873E97" w:rsidRDefault="00873E97" w:rsidP="00873E97">
      <w:pPr>
        <w:pStyle w:val="CodeMitRahmen"/>
        <w:rPr>
          <w:sz w:val="22"/>
          <w:szCs w:val="20"/>
          <w:lang w:val="de-DE"/>
        </w:rPr>
      </w:pPr>
      <w:r w:rsidRPr="00873E97">
        <w:rPr>
          <w:sz w:val="22"/>
          <w:szCs w:val="20"/>
          <w:lang w:val="de-DE"/>
        </w:rPr>
        <w:t>n_list = [128, 64, 32, 16]</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2739D69B" w:rsidR="00873E97" w:rsidRDefault="00873E97" w:rsidP="00873E97">
      <w:pPr>
        <w:pStyle w:val="Beschriftung"/>
        <w:jc w:val="center"/>
      </w:pPr>
      <w:r>
        <w:t xml:space="preserve">Code  </w:t>
      </w:r>
      <w:fldSimple w:instr=" SEQ Code_ \* ARABIC ">
        <w:r>
          <w:rPr>
            <w:noProof/>
          </w:rPr>
          <w:t>8</w:t>
        </w:r>
      </w:fldSimple>
      <w:r>
        <w:t>: Parametergitter für die Hyperparameteroptimierung der RNNs</w:t>
      </w:r>
    </w:p>
    <w:p w14:paraId="5EEB7E01" w14:textId="77777777" w:rsidR="00873E97" w:rsidRPr="00873E97" w:rsidRDefault="00873E97" w:rsidP="00873E97"/>
    <w:p w14:paraId="42441BCF" w14:textId="77777777" w:rsidR="00873E97" w:rsidRPr="00F55783" w:rsidRDefault="00873E97" w:rsidP="00F55783"/>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2FCD1C08" w:rsidR="00441322" w:rsidRPr="00441322" w:rsidRDefault="00441322" w:rsidP="00441322">
      <w:pPr>
        <w:pStyle w:val="CodeMitRahmen"/>
        <w:rPr>
          <w:sz w:val="22"/>
          <w:szCs w:val="20"/>
          <w:lang w:val="en-GB"/>
        </w:rPr>
      </w:pPr>
      <w:r w:rsidRPr="00441322">
        <w:rPr>
          <w:sz w:val="22"/>
          <w:szCs w:val="20"/>
          <w:lang w:val="en-GB"/>
        </w:rPr>
        <w:t xml:space="preserve">    callbacks=[early_stopping_cb], verbose=0)</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D33FDC0" w:rsidR="00F55783" w:rsidRDefault="00F55783" w:rsidP="00F55783">
      <w:pPr>
        <w:pStyle w:val="Beschriftung"/>
        <w:jc w:val="center"/>
      </w:pPr>
      <w:r>
        <w:t xml:space="preserve">Code  </w:t>
      </w:r>
      <w:fldSimple w:instr=" SEQ Code_ \* ARABIC ">
        <w:r w:rsidR="00873E97">
          <w:rPr>
            <w:noProof/>
          </w:rPr>
          <w:t>9</w:t>
        </w:r>
      </w:fldSimple>
      <w:r>
        <w:t>: Implementierung der Gittersuche für die Hyperparameteroptimierung der RNNs</w:t>
      </w:r>
    </w:p>
    <w:p w14:paraId="2016D77B" w14:textId="77777777" w:rsidR="00F55783" w:rsidRPr="00B56C88" w:rsidRDefault="00F55783" w:rsidP="00F55783"/>
    <w:p w14:paraId="17EB70CC" w14:textId="77777777" w:rsidR="00B56C88" w:rsidRPr="00B56C88" w:rsidRDefault="00B56C88" w:rsidP="00F55783"/>
    <w:p w14:paraId="2E712A1D" w14:textId="77777777" w:rsidR="000F488A" w:rsidRPr="00B56C88"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Pr="00A43AD1" w:rsidRDefault="00A43AD1" w:rsidP="00A43AD1"/>
    <w:p w14:paraId="4C66E785" w14:textId="14DFD5EE" w:rsidR="00750369" w:rsidRPr="00B74968" w:rsidRDefault="00FD0C14" w:rsidP="00F21842">
      <w:pPr>
        <w:pStyle w:val="berschrift1"/>
        <w:ind w:left="0" w:firstLine="0"/>
      </w:pPr>
      <w:bookmarkStart w:id="101" w:name="_Toc143194061"/>
      <w:r w:rsidRPr="00B74968">
        <w:lastRenderedPageBreak/>
        <w:t>Evaluierung</w:t>
      </w:r>
      <w:r w:rsidR="00436DC8" w:rsidRPr="00B74968">
        <w:t xml:space="preserve"> und Diskussion</w:t>
      </w:r>
      <w:bookmarkEnd w:id="101"/>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2608BDE9" w:rsidR="004831A3" w:rsidRDefault="007A6343" w:rsidP="002A5B8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539CCA7A" w14:textId="77777777" w:rsidR="00214994" w:rsidRDefault="00214994" w:rsidP="00214994"/>
    <w:p w14:paraId="08B3B8EA" w14:textId="7A4F69DA" w:rsidR="00214994" w:rsidRPr="006F148D" w:rsidRDefault="00214994" w:rsidP="00214994">
      <w:r w:rsidRPr="006F148D">
        <w:t>Auf den Testdaten beträgt die Accuracy für ein Aufnahmeintervall von einer Sekunde 0,7802 und der F1-Score 0,7876. Für das Aufnahmeintervall von 2 Sekunden liegen die beiden Werte bei 0,7882 respektive 0,7964.</w:t>
      </w:r>
    </w:p>
    <w:p w14:paraId="7B9C1FE8"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04DADF0"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des RNNs für eine Sequenzlänge von 1min und ein Intervall von 2s</w:t>
      </w:r>
      <w:bookmarkEnd w:id="103"/>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FF47F6E" w:rsidR="00D3624B" w:rsidRDefault="00D3624B" w:rsidP="004831A3">
      <w:pPr>
        <w:pStyle w:val="Beschriftung"/>
        <w:jc w:val="center"/>
      </w:pPr>
      <w:bookmarkStart w:id="104" w:name="_Toc143194175"/>
      <w:r>
        <w:t xml:space="preserve">Abb.  </w:t>
      </w:r>
      <w:fldSimple w:instr=" SEQ Abb._ \* ARABIC ">
        <w:r w:rsidR="00CD6F6F">
          <w:rPr>
            <w:noProof/>
          </w:rPr>
          <w:t>29</w:t>
        </w:r>
      </w:fldSimple>
      <w:r>
        <w:t xml:space="preserve">: Evaluierung des RNNs für eine Sequenzlänge von </w:t>
      </w:r>
      <w:r w:rsidR="004831A3">
        <w:t>2</w:t>
      </w:r>
      <w:r>
        <w:t xml:space="preserve">min und ein </w:t>
      </w:r>
      <w:r w:rsidR="004831A3">
        <w:t>I</w:t>
      </w:r>
      <w:r>
        <w:t>ntervall von 2s</w:t>
      </w:r>
      <w:bookmarkEnd w:id="104"/>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493EF156" w:rsidR="00F238D0" w:rsidRDefault="00F238D0" w:rsidP="004831A3">
      <w:pPr>
        <w:pStyle w:val="Beschriftung"/>
        <w:jc w:val="center"/>
      </w:pPr>
      <w:bookmarkStart w:id="105" w:name="_Toc143194176"/>
      <w:r>
        <w:t xml:space="preserve">Abb.  </w:t>
      </w:r>
      <w:fldSimple w:instr=" SEQ Abb._ \* ARABIC ">
        <w:r w:rsidR="00CD6F6F">
          <w:rPr>
            <w:noProof/>
          </w:rPr>
          <w:t>30</w:t>
        </w:r>
      </w:fldSimple>
      <w:r>
        <w:t xml:space="preserve">: Evaluierung des RNNs für eine Sequenzlänge von </w:t>
      </w:r>
      <w:r w:rsidR="004831A3">
        <w:t>4</w:t>
      </w:r>
      <w:r>
        <w:t xml:space="preserve">min und ein </w:t>
      </w:r>
      <w:r w:rsidR="004831A3">
        <w:t>I</w:t>
      </w:r>
      <w:r>
        <w:t>ntervall von 2s</w:t>
      </w:r>
      <w:bookmarkEnd w:id="105"/>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663F3641" w14:textId="77777777" w:rsidR="00516052" w:rsidRDefault="00814669" w:rsidP="00516052">
          <w:pPr>
            <w:pStyle w:val="CitaviBibliographyEntry"/>
          </w:pPr>
          <w:r>
            <w:fldChar w:fldCharType="begin"/>
          </w:r>
          <w:r w:rsidRPr="00D76C2B">
            <w:rPr>
              <w:lang w:val="en-GB"/>
            </w:rPr>
            <w:instrText>ADDIN CitaviBibliography</w:instrText>
          </w:r>
          <w:r>
            <w:fldChar w:fldCharType="separate"/>
          </w:r>
          <w:r w:rsidR="00516052" w:rsidRPr="00516052">
            <w:rPr>
              <w:lang w:val="en-GB"/>
            </w:rPr>
            <w:t>[1]</w:t>
          </w:r>
          <w:r w:rsidR="00516052" w:rsidRPr="00516052">
            <w:rPr>
              <w:lang w:val="en-GB"/>
            </w:rPr>
            <w:tab/>
          </w:r>
          <w:bookmarkStart w:id="108" w:name="_CTVL0013603186579b04970937f6064970cd1d3"/>
          <w:r w:rsidR="00516052" w:rsidRPr="00516052">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516052">
            <w:t>Juni 2023).</w:t>
          </w:r>
        </w:p>
        <w:bookmarkEnd w:id="108"/>
        <w:p w14:paraId="7251CE9F" w14:textId="77777777" w:rsidR="00516052" w:rsidRDefault="00516052" w:rsidP="00516052">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61F27028" w14:textId="77777777" w:rsidR="00516052" w:rsidRDefault="00516052" w:rsidP="00516052">
          <w:pPr>
            <w:pStyle w:val="CitaviBibliographyEntry"/>
          </w:pPr>
          <w:r>
            <w:t>[3]</w:t>
          </w:r>
          <w:r>
            <w:tab/>
          </w:r>
          <w:bookmarkStart w:id="110" w:name="_CTVL001751d695fcea34022ba4e3431eeffa2bb"/>
          <w:r>
            <w:t>H. Winner, S. Hakuli, F. Lotz und C. Singer, Hg.</w:t>
          </w:r>
          <w:bookmarkEnd w:id="110"/>
          <w:r>
            <w:t xml:space="preserve"> </w:t>
          </w:r>
          <w:r w:rsidRPr="00516052">
            <w:rPr>
              <w:i/>
            </w:rPr>
            <w:t xml:space="preserve">Handbuch Fahrerassistenzsysteme: Grundlagen, Komponenten und Systeme für aktive Sicherheit und Komfort, </w:t>
          </w:r>
          <w:r w:rsidRPr="00516052">
            <w:t>3. Aufl. (ATZ/MTZ-Fachbuch). Wiesbaden: Springer Vieweg, 2015. [Online]. Verfügbar unter: https://​ebookcentral.proquest.com​/​lib/​kxp/​detail.action​?​docID=​1997888</w:t>
          </w:r>
        </w:p>
        <w:p w14:paraId="39BE9481" w14:textId="77777777" w:rsidR="00516052" w:rsidRPr="00516052" w:rsidRDefault="00516052" w:rsidP="00516052">
          <w:pPr>
            <w:pStyle w:val="CitaviBibliographyEntry"/>
            <w:rPr>
              <w:lang w:val="en-GB"/>
            </w:rPr>
          </w:pPr>
          <w:r w:rsidRPr="00516052">
            <w:rPr>
              <w:lang w:val="en-GB"/>
            </w:rPr>
            <w:t>[4]</w:t>
          </w:r>
          <w:r w:rsidRPr="00516052">
            <w:rPr>
              <w:lang w:val="en-GB"/>
            </w:rPr>
            <w:tab/>
          </w:r>
          <w:bookmarkStart w:id="111" w:name="_CTVL001c3ad1922bbaa4690a18753c802f82bad"/>
          <w:r w:rsidRPr="00516052">
            <w:rPr>
              <w:lang w:val="en-GB"/>
            </w:rPr>
            <w:t>E. D. Kaplan und C. J. Hegarty,</w:t>
          </w:r>
          <w:bookmarkEnd w:id="111"/>
          <w:r w:rsidRPr="00516052">
            <w:rPr>
              <w:lang w:val="en-GB"/>
            </w:rPr>
            <w:t xml:space="preserve"> </w:t>
          </w:r>
          <w:r w:rsidRPr="00516052">
            <w:rPr>
              <w:i/>
              <w:lang w:val="en-GB"/>
            </w:rPr>
            <w:t xml:space="preserve">Understanding GPS/GNSS: Principles and applications </w:t>
          </w:r>
          <w:r w:rsidRPr="00516052">
            <w:rPr>
              <w:lang w:val="en-GB"/>
            </w:rPr>
            <w:t>(GNSS technology and applications series). Boston, London: Artech House, 2017.</w:t>
          </w:r>
        </w:p>
        <w:p w14:paraId="1DC3C822" w14:textId="77777777" w:rsidR="00516052" w:rsidRDefault="00516052" w:rsidP="00516052">
          <w:pPr>
            <w:pStyle w:val="CitaviBibliographyEntry"/>
          </w:pPr>
          <w:r w:rsidRPr="00516052">
            <w:rPr>
              <w:lang w:val="en-GB"/>
            </w:rPr>
            <w:t>[5]</w:t>
          </w:r>
          <w:r w:rsidRPr="00516052">
            <w:rPr>
              <w:lang w:val="en-GB"/>
            </w:rPr>
            <w:tab/>
          </w:r>
          <w:bookmarkStart w:id="112" w:name="_CTVL0017f104fa0073b4b0bb636bb25d3fae8ee"/>
          <w:r w:rsidRPr="00516052">
            <w:rPr>
              <w:lang w:val="en-GB"/>
            </w:rPr>
            <w:t xml:space="preserve">Wikipedia. „Globales Navigationssatellitensystem.” https://​de.wikipedia.org​/​w/​index.php​?​title=​Globales_Navigationssatellitensystem&amp;​oldid=​233312836 (Zugriff am: 22. </w:t>
          </w:r>
          <w:r>
            <w:t>Juni 2023).</w:t>
          </w:r>
        </w:p>
        <w:bookmarkEnd w:id="112"/>
        <w:p w14:paraId="2CCDB6DD" w14:textId="77777777" w:rsidR="00516052" w:rsidRPr="00516052" w:rsidRDefault="00516052" w:rsidP="00516052">
          <w:pPr>
            <w:pStyle w:val="CitaviBibliographyEntry"/>
            <w:rPr>
              <w:lang w:val="en-GB"/>
            </w:rPr>
          </w:pPr>
          <w:r>
            <w:t>[6]</w:t>
          </w:r>
          <w:r>
            <w:tab/>
          </w:r>
          <w:bookmarkStart w:id="113" w:name="_CTVL0017f51b3d680c746ea8881fa17a94c35b4"/>
          <w:r>
            <w:t>magicmaps. „Wie funktioniert Satellitennavigation?” https://​www.magicmaps.de​/​gnss-​wissen/​wie-​funktioniert-​gps/​?​</w:t>
          </w:r>
          <w:r w:rsidRPr="00516052">
            <w:rPr>
              <w:lang w:val="en-GB"/>
            </w:rPr>
            <w:t>L=​0 (Zugriff am: 22. Juni 2023).</w:t>
          </w:r>
        </w:p>
        <w:bookmarkEnd w:id="113"/>
        <w:p w14:paraId="6CB0E68D" w14:textId="77777777" w:rsidR="00516052" w:rsidRPr="00516052" w:rsidRDefault="00516052" w:rsidP="00516052">
          <w:pPr>
            <w:pStyle w:val="CitaviBibliographyEntry"/>
            <w:rPr>
              <w:lang w:val="en-GB"/>
            </w:rPr>
          </w:pPr>
          <w:r w:rsidRPr="00516052">
            <w:rPr>
              <w:lang w:val="en-GB"/>
            </w:rPr>
            <w:t>[7]</w:t>
          </w:r>
          <w:r w:rsidRPr="00516052">
            <w:rPr>
              <w:lang w:val="en-GB"/>
            </w:rPr>
            <w:tab/>
          </w:r>
          <w:bookmarkStart w:id="114" w:name="_CTVL001a21226a1a8b144fb993f0ad3fb6ffba8"/>
          <w:r w:rsidRPr="00516052">
            <w:rPr>
              <w:lang w:val="en-GB"/>
            </w:rPr>
            <w:t>S. Saki und T. Hagen, „A Practical Guide to an Open-Source Map-Matching Approach for Big GPS Data,“</w:t>
          </w:r>
          <w:bookmarkEnd w:id="114"/>
          <w:r w:rsidRPr="00516052">
            <w:rPr>
              <w:lang w:val="en-GB"/>
            </w:rPr>
            <w:t xml:space="preserve"> </w:t>
          </w:r>
          <w:r w:rsidRPr="00516052">
            <w:rPr>
              <w:i/>
              <w:lang w:val="en-GB"/>
            </w:rPr>
            <w:t>SN COMPUT. SCI.</w:t>
          </w:r>
          <w:r w:rsidRPr="00516052">
            <w:rPr>
              <w:lang w:val="en-GB"/>
            </w:rPr>
            <w:t>, Jg. 3, Nr. 5, 2022, doi: 10.1007/s42979-022-01340-5.</w:t>
          </w:r>
        </w:p>
        <w:p w14:paraId="3514409B" w14:textId="77777777" w:rsidR="00516052" w:rsidRDefault="00516052" w:rsidP="00516052">
          <w:pPr>
            <w:pStyle w:val="CitaviBibliographyEntry"/>
          </w:pPr>
          <w:r w:rsidRPr="00516052">
            <w:rPr>
              <w:lang w:val="en-GB"/>
            </w:rPr>
            <w:t>[8]</w:t>
          </w:r>
          <w:r w:rsidRPr="00516052">
            <w:rPr>
              <w:lang w:val="en-GB"/>
            </w:rPr>
            <w:tab/>
          </w:r>
          <w:bookmarkStart w:id="115" w:name="_CTVL001b467f668897941c7a2bb98db80ada867"/>
          <w:r w:rsidRPr="00516052">
            <w:rPr>
              <w:lang w:val="en-GB"/>
            </w:rPr>
            <w:t xml:space="preserve">P. Chao, Y. Xu, W. Hua und X. Zhou, „A Survey on Map-Matching Algorithms,“ Okt. 2019. </w:t>
          </w:r>
          <w:r>
            <w:t>[Online]. Verfügbar unter: https://​arxiv.org​/​pdf/​1910.13065</w:t>
          </w:r>
        </w:p>
        <w:bookmarkEnd w:id="115"/>
        <w:p w14:paraId="3E8DBF31" w14:textId="77777777" w:rsidR="00516052" w:rsidRDefault="00516052" w:rsidP="00516052">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6C23943E" w14:textId="77777777" w:rsidR="00516052" w:rsidRPr="00516052" w:rsidRDefault="00516052" w:rsidP="00516052">
          <w:pPr>
            <w:pStyle w:val="CitaviBibliographyEntry"/>
            <w:rPr>
              <w:lang w:val="en-GB"/>
            </w:rPr>
          </w:pPr>
          <w:r>
            <w:t>[10]</w:t>
          </w:r>
          <w:r>
            <w:tab/>
          </w:r>
          <w:bookmarkStart w:id="117" w:name="_CTVL0013d992f5979ee4145a2f7e5b22d949ea3"/>
          <w:r>
            <w:t>A. Géron,</w:t>
          </w:r>
          <w:bookmarkEnd w:id="117"/>
          <w:r>
            <w:t xml:space="preserve"> </w:t>
          </w:r>
          <w:r w:rsidRPr="00516052">
            <w:rPr>
              <w:i/>
            </w:rPr>
            <w:t xml:space="preserve">Praxiseinstieg Machine Learning mit Scikit-Learn, Keras und TensorFlow: Konzepte, Tools und Techniken für intelligente Systeme, </w:t>
          </w:r>
          <w:r w:rsidRPr="00516052">
            <w:t xml:space="preserve">2. </w:t>
          </w:r>
          <w:r w:rsidRPr="00516052">
            <w:rPr>
              <w:lang w:val="en-GB"/>
            </w:rPr>
            <w:t>Aufl. Heidelberg: O'Reilly, 2020.</w:t>
          </w:r>
        </w:p>
        <w:p w14:paraId="5E73BD0A" w14:textId="77777777" w:rsidR="00516052" w:rsidRPr="00516052" w:rsidRDefault="00516052" w:rsidP="00516052">
          <w:pPr>
            <w:pStyle w:val="CitaviBibliographyEntry"/>
            <w:rPr>
              <w:lang w:val="en-GB"/>
            </w:rPr>
          </w:pPr>
          <w:r w:rsidRPr="00516052">
            <w:rPr>
              <w:lang w:val="en-GB"/>
            </w:rPr>
            <w:t>[11]</w:t>
          </w:r>
          <w:r w:rsidRPr="00516052">
            <w:rPr>
              <w:lang w:val="en-GB"/>
            </w:rPr>
            <w:tab/>
          </w:r>
          <w:bookmarkStart w:id="118" w:name="_CTVL00134833ffae8bb46c8b775f068c74cd599"/>
          <w:r w:rsidRPr="00516052">
            <w:rPr>
              <w:lang w:val="en-GB"/>
            </w:rPr>
            <w:t>M. Grandini, E. Bagli und G. Visani, „Metrics for Multi-Class Classification: an Overview,“ Aug. 2020. [Online]. Verfügbar unter: https://​arxiv.org​/​pdf/​2008.05756</w:t>
          </w:r>
        </w:p>
        <w:bookmarkEnd w:id="118"/>
        <w:p w14:paraId="04757318" w14:textId="77777777" w:rsidR="00516052" w:rsidRDefault="00516052" w:rsidP="00516052">
          <w:pPr>
            <w:pStyle w:val="CitaviBibliographyEntry"/>
          </w:pPr>
          <w:r w:rsidRPr="00516052">
            <w:rPr>
              <w:lang w:val="en-GB"/>
            </w:rPr>
            <w:lastRenderedPageBreak/>
            <w:t>[12]</w:t>
          </w:r>
          <w:r w:rsidRPr="00516052">
            <w:rPr>
              <w:lang w:val="en-GB"/>
            </w:rPr>
            <w:tab/>
          </w:r>
          <w:bookmarkStart w:id="119" w:name="_CTVL00126b06b01395e47c08df66a3ce6b85910"/>
          <w:r w:rsidRPr="00516052">
            <w:rPr>
              <w:lang w:val="en-GB"/>
            </w:rPr>
            <w:t>A. Mammone, M. Turchi und N. Cristianini, „Support vector machines,“</w:t>
          </w:r>
          <w:bookmarkEnd w:id="119"/>
          <w:r w:rsidRPr="00516052">
            <w:rPr>
              <w:lang w:val="en-GB"/>
            </w:rPr>
            <w:t xml:space="preserve"> </w:t>
          </w:r>
          <w:r w:rsidRPr="00516052">
            <w:rPr>
              <w:i/>
              <w:lang w:val="en-GB"/>
            </w:rPr>
            <w:t>WIREs Comp Stat</w:t>
          </w:r>
          <w:r w:rsidRPr="00516052">
            <w:rPr>
              <w:lang w:val="en-GB"/>
            </w:rPr>
            <w:t xml:space="preserve">, Jg. 1, Nr. 3, S. 283–289, 2009. doi: 10.1002/wics.49. </w:t>
          </w:r>
          <w:r w:rsidRPr="00516052">
            <w:t>[Online]. Verfügbar unter: https://​wires.onlinelibrary.wiley.com​/​doi/​pdfdirect/​10.1002/​wics.49​?​download=​true</w:t>
          </w:r>
        </w:p>
        <w:p w14:paraId="31109C98" w14:textId="77777777" w:rsidR="00516052" w:rsidRDefault="00516052" w:rsidP="00516052">
          <w:pPr>
            <w:pStyle w:val="CitaviBibliographyEntry"/>
          </w:pPr>
          <w:r w:rsidRPr="00516052">
            <w:rPr>
              <w:lang w:val="en-GB"/>
            </w:rPr>
            <w:t>[13]</w:t>
          </w:r>
          <w:r w:rsidRPr="00516052">
            <w:rPr>
              <w:lang w:val="en-GB"/>
            </w:rPr>
            <w:tab/>
          </w:r>
          <w:bookmarkStart w:id="120" w:name="_CTVL001b00da318389b404192344c42c92c66e4"/>
          <w:r w:rsidRPr="00516052">
            <w:rPr>
              <w:lang w:val="en-GB"/>
            </w:rPr>
            <w:t>Ali, Jehad, R. Khan, N. Ahmad und I. Maqsood, „Random Forests and Decision Trees,“</w:t>
          </w:r>
          <w:bookmarkEnd w:id="120"/>
          <w:r w:rsidRPr="00516052">
            <w:rPr>
              <w:lang w:val="en-GB"/>
            </w:rPr>
            <w:t xml:space="preserve"> </w:t>
          </w:r>
          <w:r w:rsidRPr="00516052">
            <w:rPr>
              <w:i/>
              <w:lang w:val="en-GB"/>
            </w:rPr>
            <w:t>IJCSI International Journal of Computer Science Issues</w:t>
          </w:r>
          <w:r w:rsidRPr="00516052">
            <w:rPr>
              <w:lang w:val="en-GB"/>
            </w:rPr>
            <w:t xml:space="preserve">, Jg. 9, Nr. 3, 2012, Art. Nr. 5. </w:t>
          </w:r>
          <w:r w:rsidRPr="00516052">
            <w:t>[Online]. Verfügbar unter: https://​www.uetpeshawar.edu.pk​/​TRP-​G/​Dr.Nasir-​Ahmad-​TRP/​Journals/​2012/​Random%20Forests%20and%20Decision%20Trees.pdf</w:t>
          </w:r>
        </w:p>
        <w:p w14:paraId="1205C19E" w14:textId="77777777" w:rsidR="00516052" w:rsidRPr="00516052" w:rsidRDefault="00516052" w:rsidP="00516052">
          <w:pPr>
            <w:pStyle w:val="CitaviBibliographyEntry"/>
            <w:rPr>
              <w:lang w:val="en-GB"/>
            </w:rPr>
          </w:pPr>
          <w:r w:rsidRPr="00516052">
            <w:rPr>
              <w:lang w:val="en-GB"/>
            </w:rPr>
            <w:t>[14]</w:t>
          </w:r>
          <w:r w:rsidRPr="00516052">
            <w:rPr>
              <w:lang w:val="en-GB"/>
            </w:rPr>
            <w:tab/>
          </w:r>
          <w:bookmarkStart w:id="121" w:name="_CTVL0011a41ca57e0cf408eaff41d383455eabe"/>
          <w:r w:rsidRPr="00516052">
            <w:rPr>
              <w:lang w:val="en-GB"/>
            </w:rPr>
            <w:t>Matteo Simoncini, Leonardo Taccari, Francesco Sambo, Luca Bravi, Samuele Salti und Alessandro Lori, „Vehicle Classification from Low-Frequency GPS Data with Recurrent Neural Networks,“</w:t>
          </w:r>
          <w:bookmarkEnd w:id="121"/>
          <w:r w:rsidRPr="00516052">
            <w:rPr>
              <w:lang w:val="en-GB"/>
            </w:rPr>
            <w:t xml:space="preserve"> </w:t>
          </w:r>
          <w:r w:rsidRPr="00516052">
            <w:rPr>
              <w:i/>
              <w:lang w:val="en-GB"/>
            </w:rPr>
            <w:t>Transportation Research Part C: Emerging Technologies</w:t>
          </w:r>
          <w:r w:rsidRPr="00516052">
            <w:rPr>
              <w:lang w:val="en-GB"/>
            </w:rPr>
            <w:t>, Jg. 91, 2018, doi: 10.1016/j.trc.2018.03.024.</w:t>
          </w:r>
        </w:p>
        <w:p w14:paraId="7B29F51C" w14:textId="77777777" w:rsidR="00516052" w:rsidRDefault="00516052" w:rsidP="00516052">
          <w:pPr>
            <w:pStyle w:val="CitaviBibliographyEntry"/>
          </w:pPr>
          <w:r w:rsidRPr="00516052">
            <w:rPr>
              <w:lang w:val="en-GB"/>
            </w:rPr>
            <w:t>[15]</w:t>
          </w:r>
          <w:r w:rsidRPr="00516052">
            <w:rPr>
              <w:lang w:val="en-GB"/>
            </w:rPr>
            <w:tab/>
          </w:r>
          <w:bookmarkStart w:id="122" w:name="_CTVL00122e26bf3fbde4762be3dd2cc52978cfa"/>
          <w:r w:rsidRPr="00516052">
            <w:rPr>
              <w:lang w:val="en-GB"/>
            </w:rPr>
            <w:t xml:space="preserve">Michael Nielsen, „Neural Networks and Deep Learning,“ 2019. </w:t>
          </w:r>
          <w:r>
            <w:t>[Online]. Verfügbar unter: https://​static.latexstudio.net​/​article/​2018/​0912/​neuralnetworksanddeeplearning.pdf</w:t>
          </w:r>
        </w:p>
        <w:bookmarkEnd w:id="122"/>
        <w:p w14:paraId="636D6C94" w14:textId="77777777" w:rsidR="00516052" w:rsidRDefault="00516052" w:rsidP="00516052">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12106713" w14:textId="77777777" w:rsidR="00516052" w:rsidRDefault="00516052" w:rsidP="00516052">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17A8B31C" w14:textId="77777777" w:rsidR="00516052" w:rsidRDefault="00516052" w:rsidP="00516052">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1E2E0A18" w14:textId="77777777" w:rsidR="00516052" w:rsidRDefault="00516052" w:rsidP="00516052">
          <w:pPr>
            <w:pStyle w:val="CitaviBibliographyEntry"/>
          </w:pPr>
          <w:r>
            <w:t>[19]</w:t>
          </w:r>
          <w:r>
            <w:tab/>
          </w:r>
          <w:bookmarkStart w:id="126" w:name="_CTVL00181b07c3e5802477fab77c4e6a73bdf0b"/>
          <w:r>
            <w:t>Python Foundation. „Python 3.10.11 documentation.” https://​docs.python.org​/​3.10/​ (Zugriff am: 24. Juni 2023).</w:t>
          </w:r>
        </w:p>
        <w:bookmarkEnd w:id="126"/>
        <w:p w14:paraId="681E6062" w14:textId="77777777" w:rsidR="00516052" w:rsidRDefault="00516052" w:rsidP="00516052">
          <w:pPr>
            <w:pStyle w:val="CitaviBibliographyEntry"/>
          </w:pPr>
          <w:r>
            <w:t>[20]</w:t>
          </w:r>
          <w:r>
            <w:tab/>
          </w:r>
          <w:bookmarkStart w:id="127" w:name="_CTVL001fb7eb4330bee48868917dececa3be2a6"/>
          <w:r>
            <w:t>pandas. „pandas documentation.” https://​pandas.pydata.org​/​docs/​ (Zugriff am: 24. Juni 2023).</w:t>
          </w:r>
        </w:p>
        <w:bookmarkEnd w:id="127"/>
        <w:p w14:paraId="21ABDDCA" w14:textId="77777777" w:rsidR="00516052" w:rsidRPr="00383BF7" w:rsidRDefault="00516052" w:rsidP="00516052">
          <w:pPr>
            <w:pStyle w:val="CitaviBibliographyEntry"/>
          </w:pPr>
          <w:r>
            <w:t>[21]</w:t>
          </w:r>
          <w:r>
            <w:tab/>
          </w:r>
          <w:bookmarkStart w:id="128" w:name="_CTVL00139b5bb1f61c348c5a268dd83d5dc7ed4"/>
          <w:r>
            <w:t xml:space="preserve">NumPy. „NumPy documentation.” https://​numpy.org​/​ (Zugriff am: 24. </w:t>
          </w:r>
          <w:r w:rsidRPr="00383BF7">
            <w:t>Juni 2023).</w:t>
          </w:r>
        </w:p>
        <w:bookmarkEnd w:id="128"/>
        <w:p w14:paraId="142522C6" w14:textId="77777777" w:rsidR="00516052" w:rsidRPr="00516052" w:rsidRDefault="00516052" w:rsidP="00516052">
          <w:pPr>
            <w:pStyle w:val="CitaviBibliographyEntry"/>
            <w:rPr>
              <w:lang w:val="en-GB"/>
            </w:rPr>
          </w:pPr>
          <w:r w:rsidRPr="00516052">
            <w:rPr>
              <w:lang w:val="en-GB"/>
            </w:rPr>
            <w:t>[22]</w:t>
          </w:r>
          <w:r w:rsidRPr="00516052">
            <w:rPr>
              <w:lang w:val="en-GB"/>
            </w:rPr>
            <w:tab/>
          </w:r>
          <w:bookmarkStart w:id="129" w:name="_CTVL00111f894fe75024c5faa3bab82a8e66881"/>
          <w:r w:rsidRPr="00516052">
            <w:rPr>
              <w:lang w:val="en-GB"/>
            </w:rPr>
            <w:t>J. Hao und T. K. Ho, „Machine Learning Made Easy: A Review of Scikit-learn Package in Python Programming Language,“</w:t>
          </w:r>
          <w:bookmarkEnd w:id="129"/>
          <w:r w:rsidRPr="00516052">
            <w:rPr>
              <w:lang w:val="en-GB"/>
            </w:rPr>
            <w:t xml:space="preserve"> </w:t>
          </w:r>
          <w:r w:rsidRPr="00516052">
            <w:rPr>
              <w:i/>
              <w:lang w:val="en-GB"/>
            </w:rPr>
            <w:t>Journal of Educational and Behavioral Statistics</w:t>
          </w:r>
          <w:r w:rsidRPr="00516052">
            <w:rPr>
              <w:lang w:val="en-GB"/>
            </w:rPr>
            <w:t>, Jg. 44, Nr. 3, S. 348–361, 2019, doi: 10.3102/1076998619832248.</w:t>
          </w:r>
        </w:p>
        <w:p w14:paraId="57E32317" w14:textId="77777777" w:rsidR="00516052" w:rsidRDefault="00516052" w:rsidP="00516052">
          <w:pPr>
            <w:pStyle w:val="CitaviBibliographyEntry"/>
          </w:pPr>
          <w:r w:rsidRPr="00516052">
            <w:rPr>
              <w:lang w:val="en-GB"/>
            </w:rPr>
            <w:t>[23]</w:t>
          </w:r>
          <w:r w:rsidRPr="00516052">
            <w:rPr>
              <w:lang w:val="en-GB"/>
            </w:rPr>
            <w:tab/>
          </w:r>
          <w:bookmarkStart w:id="130" w:name="_CTVL00127af317d9f914046841911a17cecc694"/>
          <w:r w:rsidRPr="00516052">
            <w:rPr>
              <w:lang w:val="en-GB"/>
            </w:rPr>
            <w:t xml:space="preserve">scikit-learn. „machine learning in Python — scikit-learn 1.2.2 documentation.” https://​scikit-learn.org​/​stable/​ (Zugriff am: 25. </w:t>
          </w:r>
          <w:r>
            <w:t>Juni 2023).</w:t>
          </w:r>
        </w:p>
        <w:bookmarkEnd w:id="130"/>
        <w:p w14:paraId="1F1375C2" w14:textId="77777777" w:rsidR="00516052" w:rsidRDefault="00516052" w:rsidP="00516052">
          <w:pPr>
            <w:pStyle w:val="CitaviBibliographyEntry"/>
          </w:pPr>
          <w:r>
            <w:t>[24]</w:t>
          </w:r>
          <w:r>
            <w:tab/>
          </w:r>
          <w:bookmarkStart w:id="131" w:name="_CTVL001cfc1892941344204a6f7b725a0333e25"/>
          <w:r>
            <w:t>„TensorFlow,” [Online]. Verfügbar unter: https://​www.tensorflow.org​/​</w:t>
          </w:r>
        </w:p>
        <w:bookmarkEnd w:id="131"/>
        <w:p w14:paraId="735C6FAE" w14:textId="77777777" w:rsidR="00516052" w:rsidRDefault="00516052" w:rsidP="00516052">
          <w:pPr>
            <w:pStyle w:val="CitaviBibliographyEntry"/>
          </w:pPr>
          <w:r>
            <w:t>[25]</w:t>
          </w:r>
          <w:r>
            <w:tab/>
          </w:r>
          <w:bookmarkStart w:id="132" w:name="_CTVL001a052d00854e6493da55af008e6956223"/>
          <w:r>
            <w:t>Keras, „Keras API reference,“ 2023. [Online]. Verfügbar unter: https://​keras.io​/​api/​</w:t>
          </w:r>
        </w:p>
        <w:bookmarkEnd w:id="132"/>
        <w:p w14:paraId="45A3C57B" w14:textId="77777777" w:rsidR="00516052" w:rsidRDefault="00516052" w:rsidP="00516052">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71CA065A" w14:textId="77777777" w:rsidR="00516052" w:rsidRDefault="00516052" w:rsidP="00516052">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4B821DA3" w14:textId="77777777" w:rsidR="00516052" w:rsidRDefault="00516052" w:rsidP="00516052">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7AB0254A" w14:textId="77777777" w:rsidR="00516052" w:rsidRDefault="00516052" w:rsidP="00516052">
          <w:pPr>
            <w:pStyle w:val="CitaviBibliographyEntry"/>
          </w:pPr>
          <w:r w:rsidRPr="00516052">
            <w:rPr>
              <w:lang w:val="en-GB"/>
            </w:rPr>
            <w:t>[29]</w:t>
          </w:r>
          <w:r w:rsidRPr="00516052">
            <w:rPr>
              <w:lang w:val="en-GB"/>
            </w:rPr>
            <w:tab/>
          </w:r>
          <w:bookmarkStart w:id="136" w:name="_CTVL0014a52a8e07de74ef2a96be8586e74a69c"/>
          <w:r w:rsidRPr="00516052">
            <w:rPr>
              <w:lang w:val="en-GB"/>
            </w:rPr>
            <w:t>Z. Sun und X. Ban, „Vehicle classification using GPS data,“</w:t>
          </w:r>
          <w:bookmarkEnd w:id="136"/>
          <w:r w:rsidRPr="00516052">
            <w:rPr>
              <w:lang w:val="en-GB"/>
            </w:rPr>
            <w:t xml:space="preserve"> </w:t>
          </w:r>
          <w:r w:rsidRPr="00516052">
            <w:rPr>
              <w:i/>
              <w:lang w:val="en-GB"/>
            </w:rPr>
            <w:t>Transportation Research Part C: Emerging Technologies</w:t>
          </w:r>
          <w:r w:rsidRPr="00516052">
            <w:rPr>
              <w:lang w:val="en-GB"/>
            </w:rPr>
            <w:t xml:space="preserve">, Jg. 37, S. 102–117, 2013. doi: 10.1016/j.trc.2013.09.015. </w:t>
          </w:r>
          <w:r w:rsidRPr="00516052">
            <w:t>[Online]. Verfügbar unter: https://​www.sciencedirect.com​/​science/​article/​pii/​S0968090X13002040</w:t>
          </w:r>
        </w:p>
        <w:p w14:paraId="104FC3DD" w14:textId="77777777" w:rsidR="00516052" w:rsidRPr="00516052" w:rsidRDefault="00516052" w:rsidP="00516052">
          <w:pPr>
            <w:pStyle w:val="CitaviBibliographyEntry"/>
            <w:rPr>
              <w:lang w:val="en-GB"/>
            </w:rPr>
          </w:pPr>
          <w:r w:rsidRPr="00516052">
            <w:rPr>
              <w:lang w:val="en-GB"/>
            </w:rPr>
            <w:t>[30]</w:t>
          </w:r>
          <w:r w:rsidRPr="00516052">
            <w:rPr>
              <w:lang w:val="en-GB"/>
            </w:rPr>
            <w:tab/>
          </w:r>
          <w:bookmarkStart w:id="137" w:name="_CTVL001e3e923314f6a4f498af41edeab9f3a7f"/>
          <w:r w:rsidRPr="00516052">
            <w:rPr>
              <w:lang w:val="en-GB"/>
            </w:rPr>
            <w:t>GIS-OPS. „Valhalla Docker image by GIS-OPS.” https://​github.com​/​gis-​ops/​docker-​valhalla (Zugriff am: 3. August 2023).</w:t>
          </w:r>
        </w:p>
        <w:bookmarkEnd w:id="137"/>
        <w:p w14:paraId="16D555BC" w14:textId="77777777" w:rsidR="00516052" w:rsidRPr="00516052" w:rsidRDefault="00516052" w:rsidP="00516052">
          <w:pPr>
            <w:pStyle w:val="CitaviBibliographyEntry"/>
            <w:rPr>
              <w:lang w:val="en-GB"/>
            </w:rPr>
          </w:pPr>
          <w:r w:rsidRPr="00516052">
            <w:rPr>
              <w:lang w:val="en-GB"/>
            </w:rPr>
            <w:t>[31]</w:t>
          </w:r>
          <w:r w:rsidRPr="00516052">
            <w:rPr>
              <w:lang w:val="en-GB"/>
            </w:rPr>
            <w:tab/>
          </w:r>
          <w:bookmarkStart w:id="138" w:name="_CTVL001b194661df885420a9a2bd6b0982d20ed"/>
          <w:r w:rsidRPr="00516052">
            <w:rPr>
              <w:lang w:val="en-GB"/>
            </w:rPr>
            <w:t>Geofabrik. „OpenStreetMap Data Extracts.” https://​download.geofabrik.de​/​ (Zugriff am: 3. August 2023).</w:t>
          </w:r>
        </w:p>
        <w:bookmarkEnd w:id="138"/>
        <w:p w14:paraId="3269A826" w14:textId="79C21648" w:rsidR="00814669" w:rsidRPr="006A0306" w:rsidRDefault="00516052" w:rsidP="00516052">
          <w:pPr>
            <w:pStyle w:val="CitaviBibliographyEntry"/>
          </w:pPr>
          <w:r w:rsidRPr="00516052">
            <w:rPr>
              <w:lang w:val="en-GB"/>
            </w:rPr>
            <w:t>[32]</w:t>
          </w:r>
          <w:r w:rsidRPr="00516052">
            <w:rPr>
              <w:lang w:val="en-GB"/>
            </w:rPr>
            <w:tab/>
          </w:r>
          <w:bookmarkStart w:id="139" w:name="_CTVL001a43f207ff5b44bc9b93aa2b3f1e156d6"/>
          <w:r w:rsidRPr="00516052">
            <w:rPr>
              <w:lang w:val="en-GB"/>
            </w:rPr>
            <w:t xml:space="preserve">Sandeep Pandey. „Efficient and fast map matching with Valhalla.” https://​ikespand.github.io​/​posts/​meili/​ (Zugriff am: 3. </w:t>
          </w:r>
          <w:r>
            <w:t>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C688E" w14:textId="77777777" w:rsidR="00183FEE" w:rsidRDefault="00183FEE" w:rsidP="001E2E5E">
      <w:pPr>
        <w:spacing w:after="0" w:line="240" w:lineRule="auto"/>
      </w:pPr>
      <w:r>
        <w:separator/>
      </w:r>
    </w:p>
  </w:endnote>
  <w:endnote w:type="continuationSeparator" w:id="0">
    <w:p w14:paraId="31DFFAF1" w14:textId="77777777" w:rsidR="00183FEE" w:rsidRDefault="00183FEE"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DCF01" w14:textId="77777777" w:rsidR="00183FEE" w:rsidRDefault="00183FEE" w:rsidP="001E2E5E">
      <w:pPr>
        <w:spacing w:after="0" w:line="240" w:lineRule="auto"/>
      </w:pPr>
      <w:r>
        <w:separator/>
      </w:r>
    </w:p>
  </w:footnote>
  <w:footnote w:type="continuationSeparator" w:id="0">
    <w:p w14:paraId="1069EFB9" w14:textId="77777777" w:rsidR="00183FEE" w:rsidRDefault="00183FEE"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6FC10E3B" w:rsidR="007654F5" w:rsidRDefault="00000000">
    <w:pPr>
      <w:pStyle w:val="Kopfzeile"/>
    </w:pPr>
    <w:fldSimple w:instr=" STYLEREF  &quot;Überschrift 1;Ü 1-MitSeitenumbruch&quot;  \* MERGEFORMAT ">
      <w:r w:rsidR="00A5121D">
        <w:rPr>
          <w:noProof/>
        </w:rPr>
        <w:t>Umsetzung der Klassifikation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367AD9BD" w:rsidR="007D2DD4" w:rsidRDefault="00000000">
    <w:pPr>
      <w:pStyle w:val="Kopfzeile"/>
    </w:pPr>
    <w:fldSimple w:instr=" STYLEREF  &quot;Überschrift 1;Ü 1-MitSeitenumbruch&quot;  \* MERGEFORMAT ">
      <w:r w:rsidR="00A5121D" w:rsidRPr="00A5121D">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36ABE"/>
    <w:rsid w:val="00040D14"/>
    <w:rsid w:val="00042E62"/>
    <w:rsid w:val="00043765"/>
    <w:rsid w:val="00044927"/>
    <w:rsid w:val="00044940"/>
    <w:rsid w:val="00044ACE"/>
    <w:rsid w:val="00045D69"/>
    <w:rsid w:val="000469C6"/>
    <w:rsid w:val="000473D0"/>
    <w:rsid w:val="00051890"/>
    <w:rsid w:val="000523F6"/>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49C5"/>
    <w:rsid w:val="000A4A20"/>
    <w:rsid w:val="000A5BB3"/>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25F7"/>
    <w:rsid w:val="000F488A"/>
    <w:rsid w:val="000F56BB"/>
    <w:rsid w:val="000F60F6"/>
    <w:rsid w:val="000F6E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5622"/>
    <w:rsid w:val="00115772"/>
    <w:rsid w:val="0011585B"/>
    <w:rsid w:val="00115B09"/>
    <w:rsid w:val="00120001"/>
    <w:rsid w:val="00121E21"/>
    <w:rsid w:val="001233C5"/>
    <w:rsid w:val="001257E4"/>
    <w:rsid w:val="001268CE"/>
    <w:rsid w:val="001303EC"/>
    <w:rsid w:val="00132DE7"/>
    <w:rsid w:val="00134059"/>
    <w:rsid w:val="00136571"/>
    <w:rsid w:val="001400F0"/>
    <w:rsid w:val="00140544"/>
    <w:rsid w:val="00141E91"/>
    <w:rsid w:val="00143A8E"/>
    <w:rsid w:val="0014466F"/>
    <w:rsid w:val="001448FA"/>
    <w:rsid w:val="00144F10"/>
    <w:rsid w:val="00144FA2"/>
    <w:rsid w:val="0014531C"/>
    <w:rsid w:val="00146327"/>
    <w:rsid w:val="00150A3E"/>
    <w:rsid w:val="00150B73"/>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7948"/>
    <w:rsid w:val="002A03BC"/>
    <w:rsid w:val="002A0519"/>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2355"/>
    <w:rsid w:val="002C4B78"/>
    <w:rsid w:val="002C6498"/>
    <w:rsid w:val="002C6935"/>
    <w:rsid w:val="002C6A3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D4B"/>
    <w:rsid w:val="0030118A"/>
    <w:rsid w:val="003013D9"/>
    <w:rsid w:val="003038A5"/>
    <w:rsid w:val="00307320"/>
    <w:rsid w:val="00307A93"/>
    <w:rsid w:val="00310C59"/>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1FE"/>
    <w:rsid w:val="003D4686"/>
    <w:rsid w:val="003E1939"/>
    <w:rsid w:val="003E19F5"/>
    <w:rsid w:val="003E30B3"/>
    <w:rsid w:val="003E43A0"/>
    <w:rsid w:val="003E5EC1"/>
    <w:rsid w:val="003E6018"/>
    <w:rsid w:val="003E6146"/>
    <w:rsid w:val="003E639E"/>
    <w:rsid w:val="003F0897"/>
    <w:rsid w:val="003F09C5"/>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6777"/>
    <w:rsid w:val="00427815"/>
    <w:rsid w:val="00430482"/>
    <w:rsid w:val="004322F0"/>
    <w:rsid w:val="00433F86"/>
    <w:rsid w:val="00434338"/>
    <w:rsid w:val="00436DC8"/>
    <w:rsid w:val="00441254"/>
    <w:rsid w:val="00441322"/>
    <w:rsid w:val="0044284E"/>
    <w:rsid w:val="00442933"/>
    <w:rsid w:val="00443CBA"/>
    <w:rsid w:val="004470D5"/>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1FDC"/>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6052"/>
    <w:rsid w:val="005173F1"/>
    <w:rsid w:val="0051779F"/>
    <w:rsid w:val="00520A4B"/>
    <w:rsid w:val="00520F72"/>
    <w:rsid w:val="005233AD"/>
    <w:rsid w:val="005241D5"/>
    <w:rsid w:val="00525245"/>
    <w:rsid w:val="0052542D"/>
    <w:rsid w:val="00526549"/>
    <w:rsid w:val="00526599"/>
    <w:rsid w:val="005312BB"/>
    <w:rsid w:val="005317E6"/>
    <w:rsid w:val="00531A3A"/>
    <w:rsid w:val="0053283F"/>
    <w:rsid w:val="0053384F"/>
    <w:rsid w:val="00534418"/>
    <w:rsid w:val="0053569F"/>
    <w:rsid w:val="005417D4"/>
    <w:rsid w:val="00544DD2"/>
    <w:rsid w:val="00546AB9"/>
    <w:rsid w:val="00551239"/>
    <w:rsid w:val="00551A5C"/>
    <w:rsid w:val="00551F6C"/>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333"/>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6AAB"/>
    <w:rsid w:val="00637DEF"/>
    <w:rsid w:val="0064007D"/>
    <w:rsid w:val="00640BEA"/>
    <w:rsid w:val="00642142"/>
    <w:rsid w:val="00644648"/>
    <w:rsid w:val="00644F60"/>
    <w:rsid w:val="00645437"/>
    <w:rsid w:val="00645892"/>
    <w:rsid w:val="00647866"/>
    <w:rsid w:val="0065029D"/>
    <w:rsid w:val="006503AB"/>
    <w:rsid w:val="00651BCB"/>
    <w:rsid w:val="006520A8"/>
    <w:rsid w:val="0065313E"/>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97552"/>
    <w:rsid w:val="006A0306"/>
    <w:rsid w:val="006A04AB"/>
    <w:rsid w:val="006A2E5D"/>
    <w:rsid w:val="006A3E79"/>
    <w:rsid w:val="006A4476"/>
    <w:rsid w:val="006A59AF"/>
    <w:rsid w:val="006B125B"/>
    <w:rsid w:val="006B2C05"/>
    <w:rsid w:val="006B3122"/>
    <w:rsid w:val="006B4617"/>
    <w:rsid w:val="006B6479"/>
    <w:rsid w:val="006B6D2F"/>
    <w:rsid w:val="006C000F"/>
    <w:rsid w:val="006C2405"/>
    <w:rsid w:val="006C2DAA"/>
    <w:rsid w:val="006C30F6"/>
    <w:rsid w:val="006C3E42"/>
    <w:rsid w:val="006C4294"/>
    <w:rsid w:val="006C5BE0"/>
    <w:rsid w:val="006C683F"/>
    <w:rsid w:val="006D11D5"/>
    <w:rsid w:val="006D2538"/>
    <w:rsid w:val="006D6A19"/>
    <w:rsid w:val="006E0F11"/>
    <w:rsid w:val="006E2605"/>
    <w:rsid w:val="006E2701"/>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56F0"/>
    <w:rsid w:val="007463F5"/>
    <w:rsid w:val="00746E38"/>
    <w:rsid w:val="00747427"/>
    <w:rsid w:val="00747E0C"/>
    <w:rsid w:val="00750369"/>
    <w:rsid w:val="00750771"/>
    <w:rsid w:val="0075089B"/>
    <w:rsid w:val="00750BE0"/>
    <w:rsid w:val="00754CFA"/>
    <w:rsid w:val="00754E99"/>
    <w:rsid w:val="00756487"/>
    <w:rsid w:val="00760AAA"/>
    <w:rsid w:val="007654F5"/>
    <w:rsid w:val="00770EC0"/>
    <w:rsid w:val="00775222"/>
    <w:rsid w:val="00776719"/>
    <w:rsid w:val="007772F1"/>
    <w:rsid w:val="00777BD0"/>
    <w:rsid w:val="007802EF"/>
    <w:rsid w:val="0078062F"/>
    <w:rsid w:val="00780C27"/>
    <w:rsid w:val="00781001"/>
    <w:rsid w:val="007820F7"/>
    <w:rsid w:val="00782433"/>
    <w:rsid w:val="00783865"/>
    <w:rsid w:val="0078635E"/>
    <w:rsid w:val="00786BA3"/>
    <w:rsid w:val="00787891"/>
    <w:rsid w:val="00787DFE"/>
    <w:rsid w:val="007900CE"/>
    <w:rsid w:val="00790A02"/>
    <w:rsid w:val="00793B7D"/>
    <w:rsid w:val="00794BC5"/>
    <w:rsid w:val="00795A1A"/>
    <w:rsid w:val="00796150"/>
    <w:rsid w:val="00796B9D"/>
    <w:rsid w:val="007A02AF"/>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6253"/>
    <w:rsid w:val="007F0D4F"/>
    <w:rsid w:val="007F2384"/>
    <w:rsid w:val="007F252F"/>
    <w:rsid w:val="007F2979"/>
    <w:rsid w:val="007F686F"/>
    <w:rsid w:val="007F6FBB"/>
    <w:rsid w:val="00801569"/>
    <w:rsid w:val="00801E7E"/>
    <w:rsid w:val="00802D3B"/>
    <w:rsid w:val="00803260"/>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47E"/>
    <w:rsid w:val="0083677D"/>
    <w:rsid w:val="0083747D"/>
    <w:rsid w:val="00837CF2"/>
    <w:rsid w:val="0084159F"/>
    <w:rsid w:val="00842FC0"/>
    <w:rsid w:val="00843FB3"/>
    <w:rsid w:val="008470FB"/>
    <w:rsid w:val="00847150"/>
    <w:rsid w:val="00850454"/>
    <w:rsid w:val="0085191F"/>
    <w:rsid w:val="00851EAC"/>
    <w:rsid w:val="0085267D"/>
    <w:rsid w:val="00852B9B"/>
    <w:rsid w:val="00860844"/>
    <w:rsid w:val="00860D46"/>
    <w:rsid w:val="008610D4"/>
    <w:rsid w:val="00861EE5"/>
    <w:rsid w:val="0086204F"/>
    <w:rsid w:val="008640C8"/>
    <w:rsid w:val="00872399"/>
    <w:rsid w:val="0087346E"/>
    <w:rsid w:val="00873E97"/>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28BD"/>
    <w:rsid w:val="008A5103"/>
    <w:rsid w:val="008B079B"/>
    <w:rsid w:val="008B41B5"/>
    <w:rsid w:val="008B4243"/>
    <w:rsid w:val="008B4CB5"/>
    <w:rsid w:val="008B56B3"/>
    <w:rsid w:val="008B5D80"/>
    <w:rsid w:val="008B6C07"/>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5830"/>
    <w:rsid w:val="009B6798"/>
    <w:rsid w:val="009C1F52"/>
    <w:rsid w:val="009C35C0"/>
    <w:rsid w:val="009C4F80"/>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7655"/>
    <w:rsid w:val="00A07764"/>
    <w:rsid w:val="00A10C2B"/>
    <w:rsid w:val="00A115F0"/>
    <w:rsid w:val="00A11BF9"/>
    <w:rsid w:val="00A1231E"/>
    <w:rsid w:val="00A12618"/>
    <w:rsid w:val="00A13EBF"/>
    <w:rsid w:val="00A14D11"/>
    <w:rsid w:val="00A16202"/>
    <w:rsid w:val="00A164FB"/>
    <w:rsid w:val="00A1756D"/>
    <w:rsid w:val="00A20312"/>
    <w:rsid w:val="00A22EE7"/>
    <w:rsid w:val="00A234B7"/>
    <w:rsid w:val="00A2371E"/>
    <w:rsid w:val="00A2473F"/>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36E2"/>
    <w:rsid w:val="00A94CDD"/>
    <w:rsid w:val="00A95B1C"/>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3739"/>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11A4"/>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4DCE"/>
    <w:rsid w:val="00C35967"/>
    <w:rsid w:val="00C361AC"/>
    <w:rsid w:val="00C36522"/>
    <w:rsid w:val="00C373C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5157"/>
    <w:rsid w:val="00C7776F"/>
    <w:rsid w:val="00C779BC"/>
    <w:rsid w:val="00C80B36"/>
    <w:rsid w:val="00C81726"/>
    <w:rsid w:val="00C818F4"/>
    <w:rsid w:val="00C828B2"/>
    <w:rsid w:val="00C8323D"/>
    <w:rsid w:val="00C84D92"/>
    <w:rsid w:val="00C87043"/>
    <w:rsid w:val="00C87C0A"/>
    <w:rsid w:val="00C90B80"/>
    <w:rsid w:val="00C90D19"/>
    <w:rsid w:val="00C91A01"/>
    <w:rsid w:val="00C923C3"/>
    <w:rsid w:val="00C934FD"/>
    <w:rsid w:val="00C96011"/>
    <w:rsid w:val="00C9672B"/>
    <w:rsid w:val="00C96A08"/>
    <w:rsid w:val="00C975A8"/>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C71"/>
    <w:rsid w:val="00CC4EFB"/>
    <w:rsid w:val="00CC602D"/>
    <w:rsid w:val="00CD0BD7"/>
    <w:rsid w:val="00CD1192"/>
    <w:rsid w:val="00CD20E9"/>
    <w:rsid w:val="00CD2229"/>
    <w:rsid w:val="00CD27B6"/>
    <w:rsid w:val="00CD2AB8"/>
    <w:rsid w:val="00CD4423"/>
    <w:rsid w:val="00CD6604"/>
    <w:rsid w:val="00CD6F6F"/>
    <w:rsid w:val="00CD7269"/>
    <w:rsid w:val="00CD7A30"/>
    <w:rsid w:val="00CE2252"/>
    <w:rsid w:val="00CE33AB"/>
    <w:rsid w:val="00CE4CB5"/>
    <w:rsid w:val="00CE584E"/>
    <w:rsid w:val="00CE7940"/>
    <w:rsid w:val="00CE7A6B"/>
    <w:rsid w:val="00CF030C"/>
    <w:rsid w:val="00CF052A"/>
    <w:rsid w:val="00CF2158"/>
    <w:rsid w:val="00CF24FA"/>
    <w:rsid w:val="00CF65B5"/>
    <w:rsid w:val="00D02325"/>
    <w:rsid w:val="00D03598"/>
    <w:rsid w:val="00D05788"/>
    <w:rsid w:val="00D06C3E"/>
    <w:rsid w:val="00D105E7"/>
    <w:rsid w:val="00D1293B"/>
    <w:rsid w:val="00D139E3"/>
    <w:rsid w:val="00D14F26"/>
    <w:rsid w:val="00D1594F"/>
    <w:rsid w:val="00D1734C"/>
    <w:rsid w:val="00D207E6"/>
    <w:rsid w:val="00D20EA5"/>
    <w:rsid w:val="00D219F6"/>
    <w:rsid w:val="00D22483"/>
    <w:rsid w:val="00D22717"/>
    <w:rsid w:val="00D22E79"/>
    <w:rsid w:val="00D2335E"/>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57C7"/>
    <w:rsid w:val="00DC7D52"/>
    <w:rsid w:val="00DD01F7"/>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E52"/>
    <w:rsid w:val="00DF235F"/>
    <w:rsid w:val="00DF3B25"/>
    <w:rsid w:val="00DF4F0A"/>
    <w:rsid w:val="00DF64AC"/>
    <w:rsid w:val="00DF6A13"/>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3F25"/>
    <w:rsid w:val="00E44D8D"/>
    <w:rsid w:val="00E466B5"/>
    <w:rsid w:val="00E4698A"/>
    <w:rsid w:val="00E474B0"/>
    <w:rsid w:val="00E5076C"/>
    <w:rsid w:val="00E52FF4"/>
    <w:rsid w:val="00E530E3"/>
    <w:rsid w:val="00E55FD5"/>
    <w:rsid w:val="00E56548"/>
    <w:rsid w:val="00E57EE0"/>
    <w:rsid w:val="00E60FD4"/>
    <w:rsid w:val="00E613F6"/>
    <w:rsid w:val="00E61684"/>
    <w:rsid w:val="00E61E1B"/>
    <w:rsid w:val="00E629A5"/>
    <w:rsid w:val="00E644DA"/>
    <w:rsid w:val="00E666D1"/>
    <w:rsid w:val="00E667E8"/>
    <w:rsid w:val="00E70D29"/>
    <w:rsid w:val="00E70F38"/>
    <w:rsid w:val="00E7136C"/>
    <w:rsid w:val="00E716D3"/>
    <w:rsid w:val="00E72290"/>
    <w:rsid w:val="00E7272A"/>
    <w:rsid w:val="00E73B37"/>
    <w:rsid w:val="00E74FB3"/>
    <w:rsid w:val="00E75B80"/>
    <w:rsid w:val="00E77E4D"/>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0EEC"/>
    <w:rsid w:val="00F01A4D"/>
    <w:rsid w:val="00F0329B"/>
    <w:rsid w:val="00F039B1"/>
    <w:rsid w:val="00F03FE6"/>
    <w:rsid w:val="00F047DF"/>
    <w:rsid w:val="00F04A5C"/>
    <w:rsid w:val="00F04AD2"/>
    <w:rsid w:val="00F10E41"/>
    <w:rsid w:val="00F12701"/>
    <w:rsid w:val="00F12892"/>
    <w:rsid w:val="00F176FC"/>
    <w:rsid w:val="00F2088B"/>
    <w:rsid w:val="00F2175C"/>
    <w:rsid w:val="00F21842"/>
    <w:rsid w:val="00F238D0"/>
    <w:rsid w:val="00F239F7"/>
    <w:rsid w:val="00F2587D"/>
    <w:rsid w:val="00F26319"/>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335B"/>
    <w:rsid w:val="00F55783"/>
    <w:rsid w:val="00F561F5"/>
    <w:rsid w:val="00F56951"/>
    <w:rsid w:val="00F57075"/>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87D35"/>
    <w:rsid w:val="00F90135"/>
    <w:rsid w:val="00F9060F"/>
    <w:rsid w:val="00F907E5"/>
    <w:rsid w:val="00F91A62"/>
    <w:rsid w:val="00F91C2E"/>
    <w:rsid w:val="00F91C47"/>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07F5"/>
    <w:rsid w:val="00FC201D"/>
    <w:rsid w:val="00FC221A"/>
    <w:rsid w:val="00FC2941"/>
    <w:rsid w:val="00FC5A6A"/>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148D"/>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0C78"/>
    <w:rsid w:val="006A56AB"/>
    <w:rsid w:val="006E441C"/>
    <w:rsid w:val="006F3EC8"/>
    <w:rsid w:val="007328E7"/>
    <w:rsid w:val="0076289E"/>
    <w:rsid w:val="00775F1B"/>
    <w:rsid w:val="007A747C"/>
    <w:rsid w:val="007B3B47"/>
    <w:rsid w:val="00804C51"/>
    <w:rsid w:val="0081453C"/>
    <w:rsid w:val="00815377"/>
    <w:rsid w:val="00886E66"/>
    <w:rsid w:val="008A727C"/>
    <w:rsid w:val="008D2467"/>
    <w:rsid w:val="008E5622"/>
    <w:rsid w:val="00910FF0"/>
    <w:rsid w:val="009656C9"/>
    <w:rsid w:val="00975290"/>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E441D"/>
    <w:rsid w:val="00EF016F"/>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96815</Words>
  <Characters>609938</Characters>
  <Application>Microsoft Office Word</Application>
  <DocSecurity>0</DocSecurity>
  <Lines>5082</Lines>
  <Paragraphs>1410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7</cp:revision>
  <dcterms:created xsi:type="dcterms:W3CDTF">2023-08-18T16:25:00Z</dcterms:created>
  <dcterms:modified xsi:type="dcterms:W3CDTF">2023-08-18T16:29:00Z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1">
    <vt:lpwstr>6.14.0.0</vt:lpwstr>
  </property>
  <property fmtid="{D5CDD505-2E9C-101B-9397-08002B2CF9AE}" pid="12" name="CitaviDocumentProperty_6">
    <vt:lpwstr>False</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